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1790FE" w14:textId="100ABEDD" w:rsidR="0073425E" w:rsidRPr="00614DD8" w:rsidRDefault="0073425E" w:rsidP="0073425E">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Pr="00614DD8">
        <w:rPr>
          <w:rFonts w:ascii="Arial" w:eastAsia="SimSun" w:hAnsi="Arial" w:cs="Times New Roman"/>
          <w:b/>
          <w:sz w:val="24"/>
          <w:szCs w:val="20"/>
          <w:lang w:val="en-US"/>
        </w:rPr>
        <w:t>WG4 Meeting #11</w:t>
      </w:r>
      <w:r>
        <w:rPr>
          <w:rFonts w:ascii="Arial" w:eastAsia="SimSun" w:hAnsi="Arial" w:cs="Times New Roman"/>
          <w:b/>
          <w:sz w:val="24"/>
          <w:szCs w:val="20"/>
          <w:lang w:val="en-US"/>
        </w:rPr>
        <w:t>2bis</w:t>
      </w:r>
      <w:r w:rsidRPr="00614DD8">
        <w:rPr>
          <w:rFonts w:ascii="Arial" w:eastAsia="SimSun" w:hAnsi="Arial" w:cs="Times New Roman"/>
          <w:b/>
          <w:bCs/>
          <w:sz w:val="24"/>
          <w:szCs w:val="20"/>
          <w:lang w:val="en-US"/>
        </w:rPr>
        <w:tab/>
      </w:r>
      <w:r w:rsidR="00E154D1" w:rsidRPr="00E154D1">
        <w:rPr>
          <w:rFonts w:ascii="Arial" w:eastAsia="SimSun" w:hAnsi="Arial" w:cs="Times New Roman"/>
          <w:b/>
          <w:bCs/>
          <w:sz w:val="24"/>
          <w:szCs w:val="20"/>
          <w:lang w:val="en-US"/>
        </w:rPr>
        <w:t>R4-2416188</w:t>
      </w:r>
    </w:p>
    <w:p w14:paraId="5422522A" w14:textId="77777777" w:rsidR="0073425E" w:rsidRPr="00614DD8" w:rsidRDefault="0073425E" w:rsidP="0073425E">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Pr>
          <w:rFonts w:ascii="Arial" w:eastAsia="SimSun" w:hAnsi="Arial" w:cs="Times New Roman"/>
          <w:b/>
          <w:sz w:val="24"/>
          <w:szCs w:val="20"/>
          <w:lang w:val="en-US"/>
        </w:rPr>
        <w:t>Hefei</w:t>
      </w:r>
      <w:r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China</w:t>
      </w:r>
      <w:r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Oct</w:t>
      </w:r>
      <w:r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14</w:t>
      </w:r>
      <w:r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 xml:space="preserve"> Oct</w:t>
      </w:r>
      <w:r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18</w:t>
      </w:r>
      <w:r w:rsidRPr="00614DD8">
        <w:rPr>
          <w:rFonts w:ascii="Arial" w:eastAsia="SimSun" w:hAnsi="Arial" w:cs="Times New Roman"/>
          <w:b/>
          <w:sz w:val="24"/>
          <w:szCs w:val="20"/>
          <w:lang w:val="en-US"/>
        </w:rPr>
        <w:t>, 2024</w:t>
      </w:r>
    </w:p>
    <w:bookmarkEnd w:id="0"/>
    <w:bookmarkEnd w:id="1"/>
    <w:p w14:paraId="522AE8BF"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532FBC5B"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6959C825" w14:textId="160278F2"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433BEF">
        <w:rPr>
          <w:rFonts w:ascii="Arial" w:eastAsia="Calibri" w:hAnsi="Arial" w:cs="Arial"/>
          <w:b/>
          <w:bCs/>
          <w:sz w:val="24"/>
          <w:lang w:val="en-US"/>
        </w:rPr>
        <w:t xml:space="preserve">On the </w:t>
      </w:r>
      <w:proofErr w:type="gramStart"/>
      <w:r w:rsidR="00433BEF">
        <w:rPr>
          <w:rFonts w:ascii="Arial" w:eastAsia="Calibri" w:hAnsi="Arial" w:cs="Arial"/>
          <w:b/>
          <w:bCs/>
          <w:sz w:val="24"/>
          <w:lang w:val="en-US"/>
        </w:rPr>
        <w:t>reply</w:t>
      </w:r>
      <w:proofErr w:type="gramEnd"/>
      <w:r w:rsidR="00433BEF">
        <w:rPr>
          <w:rFonts w:ascii="Arial" w:eastAsia="Calibri" w:hAnsi="Arial" w:cs="Arial"/>
          <w:b/>
          <w:bCs/>
          <w:sz w:val="24"/>
          <w:lang w:val="en-US"/>
        </w:rPr>
        <w:t xml:space="preserve"> LS to RAN1 on contention based Msg3 transmission. </w:t>
      </w:r>
    </w:p>
    <w:p w14:paraId="34603285" w14:textId="0378F214"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EC371A">
        <w:rPr>
          <w:rFonts w:ascii="Arial" w:eastAsia="MS Mincho" w:hAnsi="Arial" w:cs="Arial"/>
          <w:b/>
          <w:bCs/>
          <w:sz w:val="24"/>
          <w:szCs w:val="20"/>
          <w:lang w:val="en-US"/>
        </w:rPr>
        <w:t>6.27.3</w:t>
      </w:r>
    </w:p>
    <w:p w14:paraId="697EF48D"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4678B611" w14:textId="77777777" w:rsidR="00E323E9" w:rsidRPr="00614DD8" w:rsidRDefault="00E323E9" w:rsidP="00841BCD">
      <w:pPr>
        <w:tabs>
          <w:tab w:val="left" w:pos="1985"/>
        </w:tabs>
        <w:rPr>
          <w:rFonts w:ascii="Arial" w:eastAsia="Calibri" w:hAnsi="Arial" w:cs="Arial"/>
          <w:b/>
          <w:bCs/>
          <w:sz w:val="24"/>
          <w:lang w:val="en-US"/>
        </w:rPr>
      </w:pPr>
    </w:p>
    <w:p w14:paraId="1FED72C9"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73593CDE" w14:textId="77777777" w:rsidR="00381F95" w:rsidRDefault="00381F95" w:rsidP="005C23A4">
      <w:pPr>
        <w:rPr>
          <w:lang w:val="en-US"/>
        </w:rPr>
      </w:pPr>
    </w:p>
    <w:p w14:paraId="62C41FF7" w14:textId="072D9D44" w:rsidR="006410A2" w:rsidRDefault="006410A2" w:rsidP="006410A2">
      <w:pPr>
        <w:rPr>
          <w:lang w:val="en-US"/>
        </w:rPr>
      </w:pPr>
      <w:r>
        <w:rPr>
          <w:lang w:val="en-US"/>
        </w:rPr>
        <w:t>In RAN2 #126, RAN2 has reached agreements in the Rel-19 WI related to NB-IoT over NTN (IoT_NTN_Ph3-Core) which might have impact/be impacted by RAN4 UE requirements. This was indicated by RAN2 in their LS to RAN4</w:t>
      </w:r>
      <w:r w:rsidR="00AC5D82">
        <w:rPr>
          <w:lang w:val="en-US"/>
        </w:rPr>
        <w:t xml:space="preserve"> </w:t>
      </w:r>
      <w:r w:rsidR="00AC5D82">
        <w:rPr>
          <w:lang w:val="en-US"/>
        </w:rPr>
        <w:fldChar w:fldCharType="begin"/>
      </w:r>
      <w:r w:rsidR="00AC5D82">
        <w:rPr>
          <w:lang w:val="en-US"/>
        </w:rPr>
        <w:instrText xml:space="preserve"> REF _Ref173928979 \r \h </w:instrText>
      </w:r>
      <w:r w:rsidR="00AC5D82">
        <w:rPr>
          <w:lang w:val="en-US"/>
        </w:rPr>
      </w:r>
      <w:r w:rsidR="00AC5D82">
        <w:rPr>
          <w:lang w:val="en-US"/>
        </w:rPr>
        <w:fldChar w:fldCharType="separate"/>
      </w:r>
      <w:r w:rsidR="00AC5D82">
        <w:rPr>
          <w:lang w:val="en-US"/>
        </w:rPr>
        <w:t>[1]</w:t>
      </w:r>
      <w:r w:rsidR="00AC5D82">
        <w:rPr>
          <w:lang w:val="en-US"/>
        </w:rPr>
        <w:fldChar w:fldCharType="end"/>
      </w:r>
      <w:r>
        <w:rPr>
          <w:lang w:val="en-US"/>
        </w:rPr>
        <w:t>.</w:t>
      </w:r>
    </w:p>
    <w:p w14:paraId="02CC18FD" w14:textId="77056F33" w:rsidR="00AC5D82" w:rsidRDefault="00F64775" w:rsidP="006410A2">
      <w:pPr>
        <w:rPr>
          <w:lang w:val="en-US"/>
        </w:rPr>
      </w:pPr>
      <w:r>
        <w:rPr>
          <w:lang w:val="en-US"/>
        </w:rPr>
        <w:t>RAN2 has asked RAN4 to analyze whether it is possible for a UE in IDLE mode to skip MSG1 in the RACH procedure and still obtain timing synchronization before MSG3.</w:t>
      </w:r>
      <w:r w:rsidR="00AC5D82">
        <w:rPr>
          <w:lang w:val="en-US"/>
        </w:rPr>
        <w:t xml:space="preserve"> A reply was provided by RAN4 in R4-2414114 </w:t>
      </w:r>
      <w:r w:rsidR="00AC5D82">
        <w:rPr>
          <w:lang w:val="en-US"/>
        </w:rPr>
        <w:fldChar w:fldCharType="begin"/>
      </w:r>
      <w:r w:rsidR="00AC5D82">
        <w:rPr>
          <w:lang w:val="en-US"/>
        </w:rPr>
        <w:instrText xml:space="preserve"> REF _Ref178773552 \r \h </w:instrText>
      </w:r>
      <w:r w:rsidR="00AC5D82">
        <w:rPr>
          <w:lang w:val="en-US"/>
        </w:rPr>
      </w:r>
      <w:r w:rsidR="00AC5D82">
        <w:rPr>
          <w:lang w:val="en-US"/>
        </w:rPr>
        <w:fldChar w:fldCharType="separate"/>
      </w:r>
      <w:r w:rsidR="00AC5D82">
        <w:rPr>
          <w:lang w:val="en-US"/>
        </w:rPr>
        <w:t>[2]</w:t>
      </w:r>
      <w:r w:rsidR="00AC5D82">
        <w:rPr>
          <w:lang w:val="en-US"/>
        </w:rPr>
        <w:fldChar w:fldCharType="end"/>
      </w:r>
      <w:r w:rsidR="00E154D1">
        <w:rPr>
          <w:lang w:val="en-US"/>
        </w:rPr>
        <w:t xml:space="preserve">. RAN1 was asked to assess the same subject, which triggered some questions on RAN1 about RAN4 assumptions. </w:t>
      </w:r>
    </w:p>
    <w:p w14:paraId="5A22E1C3" w14:textId="59F6051E" w:rsidR="00F64775" w:rsidRPr="00614DD8" w:rsidRDefault="00AC5D82" w:rsidP="006410A2">
      <w:pPr>
        <w:rPr>
          <w:lang w:val="en-US"/>
        </w:rPr>
      </w:pPr>
      <w:r>
        <w:rPr>
          <w:lang w:val="en-US"/>
        </w:rPr>
        <w:t xml:space="preserve">Further inquiries regarding this subject were sent to RAN4 by RAN1 </w:t>
      </w:r>
      <w:r>
        <w:rPr>
          <w:lang w:val="en-US"/>
        </w:rPr>
        <w:fldChar w:fldCharType="begin"/>
      </w:r>
      <w:r>
        <w:rPr>
          <w:lang w:val="en-US"/>
        </w:rPr>
        <w:instrText xml:space="preserve"> REF _Ref178773315 \r \h </w:instrText>
      </w:r>
      <w:r>
        <w:rPr>
          <w:lang w:val="en-US"/>
        </w:rPr>
      </w:r>
      <w:r>
        <w:rPr>
          <w:lang w:val="en-US"/>
        </w:rPr>
        <w:fldChar w:fldCharType="separate"/>
      </w:r>
      <w:r>
        <w:rPr>
          <w:lang w:val="en-US"/>
        </w:rPr>
        <w:t>[3]</w:t>
      </w:r>
      <w:r>
        <w:rPr>
          <w:lang w:val="en-US"/>
        </w:rPr>
        <w:fldChar w:fldCharType="end"/>
      </w:r>
      <w:r>
        <w:rPr>
          <w:lang w:val="en-US"/>
        </w:rPr>
        <w:t xml:space="preserve"> as an outcome of their investigation . </w:t>
      </w:r>
      <w:r w:rsidR="00F64775">
        <w:rPr>
          <w:lang w:val="en-US"/>
        </w:rPr>
        <w:t xml:space="preserve"> In this document we provide our views on the </w:t>
      </w:r>
      <w:r>
        <w:rPr>
          <w:lang w:val="en-US"/>
        </w:rPr>
        <w:t>further inquiries posed by RAN 1</w:t>
      </w:r>
      <w:r w:rsidR="00F64775">
        <w:rPr>
          <w:lang w:val="en-US"/>
        </w:rPr>
        <w:t xml:space="preserve">.  </w:t>
      </w:r>
    </w:p>
    <w:p w14:paraId="00B4B8CB" w14:textId="77777777" w:rsidR="0060543D" w:rsidRPr="00614DD8" w:rsidRDefault="0060543D" w:rsidP="005C23A4">
      <w:pPr>
        <w:rPr>
          <w:lang w:val="en-US"/>
        </w:rPr>
      </w:pPr>
    </w:p>
    <w:p w14:paraId="3021F86C" w14:textId="77777777" w:rsidR="003B659E" w:rsidRPr="00614DD8" w:rsidRDefault="003B659E" w:rsidP="00AE56B1">
      <w:pPr>
        <w:pStyle w:val="RAN4H1"/>
        <w:rPr>
          <w:lang w:val="en-US"/>
        </w:rPr>
      </w:pPr>
      <w:bookmarkStart w:id="4" w:name="_Toc116995842"/>
      <w:r w:rsidRPr="00614DD8">
        <w:rPr>
          <w:lang w:val="en-US"/>
        </w:rPr>
        <w:t>Discussion</w:t>
      </w:r>
      <w:bookmarkEnd w:id="4"/>
    </w:p>
    <w:p w14:paraId="28F26762" w14:textId="42702DAB" w:rsidR="0089210C" w:rsidRDefault="00AC5D82" w:rsidP="005C23A4">
      <w:pPr>
        <w:rPr>
          <w:lang w:val="en-US"/>
        </w:rPr>
      </w:pPr>
      <w:r>
        <w:rPr>
          <w:lang w:val="en-US"/>
        </w:rPr>
        <w:t>In the</w:t>
      </w:r>
      <w:r w:rsidR="008146C8">
        <w:rPr>
          <w:lang w:val="en-US"/>
        </w:rPr>
        <w:t xml:space="preserve"> analysis performed by RAN4 in the previous meeting, a contentious topic was the definition of </w:t>
      </w:r>
      <w:r>
        <w:rPr>
          <w:lang w:val="en-US"/>
        </w:rPr>
        <w:t xml:space="preserve"> reply LS submitted by RAN4, to the initial LS posed by RAN2, it was indicated </w:t>
      </w:r>
      <w:r w:rsidR="008146C8">
        <w:rPr>
          <w:lang w:val="en-US"/>
        </w:rPr>
        <w:t>that</w:t>
      </w:r>
      <w:r w:rsidR="0073425E">
        <w:rPr>
          <w:lang w:val="en-US"/>
        </w:rPr>
        <w:t xml:space="preserve"> the value of the network-controlled of timing advance was not initialized when </w:t>
      </w:r>
      <w:r w:rsidR="00BC5C62">
        <w:rPr>
          <w:lang w:val="en-US"/>
        </w:rPr>
        <w:t>analyzing the MSG 3 transmission without MSG1/2.</w:t>
      </w:r>
    </w:p>
    <w:p w14:paraId="33844E6D" w14:textId="44D54674" w:rsidR="00BC5C62" w:rsidRDefault="00BC5C62" w:rsidP="00BC5C62">
      <w:pPr>
        <w:pStyle w:val="RAN4observation0"/>
        <w:rPr>
          <w:lang w:val="en-US"/>
        </w:rPr>
      </w:pPr>
      <w:bookmarkStart w:id="5" w:name="_Toc179194564"/>
      <w:r>
        <w:rPr>
          <w:lang w:val="en-US"/>
        </w:rPr>
        <w:t xml:space="preserve">RAN4 has previously indicated that in our initial investigation, the value of the </w:t>
      </w:r>
      <w:proofErr w:type="gramStart"/>
      <w:r>
        <w:rPr>
          <w:lang w:val="en-US"/>
        </w:rPr>
        <w:t>network controlled</w:t>
      </w:r>
      <w:proofErr w:type="gramEnd"/>
      <w:r>
        <w:rPr>
          <w:lang w:val="en-US"/>
        </w:rPr>
        <w:t xml:space="preserve"> component of the timing advance was not initialized when MSG 3 was transmitted without MSG1/2.</w:t>
      </w:r>
      <w:bookmarkEnd w:id="5"/>
      <w:r>
        <w:rPr>
          <w:lang w:val="en-US"/>
        </w:rPr>
        <w:t xml:space="preserve"> </w:t>
      </w:r>
    </w:p>
    <w:p w14:paraId="2B87DA11" w14:textId="77A5D55C" w:rsidR="00BC5C62" w:rsidRDefault="00BC5C62" w:rsidP="00BC5C62">
      <w:pPr>
        <w:rPr>
          <w:lang w:val="en-US"/>
        </w:rPr>
      </w:pPr>
      <w:r>
        <w:rPr>
          <w:lang w:val="en-US"/>
        </w:rPr>
        <w:t xml:space="preserve">One important aspect is that this means that, in our view, this represents that the UE can fulfill the Tx Timing Requirements from UE point of view, but that does not necessarily </w:t>
      </w:r>
      <w:proofErr w:type="gramStart"/>
      <w:r>
        <w:rPr>
          <w:lang w:val="en-US"/>
        </w:rPr>
        <w:t>means</w:t>
      </w:r>
      <w:proofErr w:type="gramEnd"/>
      <w:r>
        <w:rPr>
          <w:lang w:val="en-US"/>
        </w:rPr>
        <w:t xml:space="preserve"> that the UL transmission will be time aligned in the UL synchronization point. </w:t>
      </w:r>
    </w:p>
    <w:p w14:paraId="36A13FAA" w14:textId="642A2471" w:rsidR="00BC5C62" w:rsidRDefault="00BC5C62" w:rsidP="00BC5C62">
      <w:pPr>
        <w:pStyle w:val="RAN4observation0"/>
        <w:rPr>
          <w:lang w:val="en-US"/>
        </w:rPr>
      </w:pPr>
      <w:bookmarkStart w:id="6" w:name="_Toc179194565"/>
      <w:r>
        <w:rPr>
          <w:lang w:val="en-US"/>
        </w:rPr>
        <w:t xml:space="preserve">In the absence of the </w:t>
      </w:r>
      <w:proofErr w:type="gramStart"/>
      <w:r>
        <w:rPr>
          <w:lang w:val="en-US"/>
        </w:rPr>
        <w:t>network controlled</w:t>
      </w:r>
      <w:proofErr w:type="gramEnd"/>
      <w:r>
        <w:rPr>
          <w:lang w:val="en-US"/>
        </w:rPr>
        <w:t xml:space="preserve"> component of the timing advance, the UE is capable of fulfilling the UE transmit timing requirements from its point of view, but because the reference point has changed, the U</w:t>
      </w:r>
      <w:r w:rsidR="00E154D1">
        <w:rPr>
          <w:lang w:val="en-US"/>
        </w:rPr>
        <w:t>L</w:t>
      </w:r>
      <w:r>
        <w:rPr>
          <w:lang w:val="en-US"/>
        </w:rPr>
        <w:t xml:space="preserve"> transmission might not be aligned in time in the UL synchronization point.</w:t>
      </w:r>
      <w:bookmarkEnd w:id="6"/>
      <w:r>
        <w:rPr>
          <w:lang w:val="en-US"/>
        </w:rPr>
        <w:t xml:space="preserve"> </w:t>
      </w:r>
    </w:p>
    <w:p w14:paraId="6A2173A4" w14:textId="1889B4F6" w:rsidR="00BC5C62" w:rsidRDefault="00BC5C62" w:rsidP="00BC5C62">
      <w:pPr>
        <w:rPr>
          <w:lang w:val="en-US"/>
        </w:rPr>
      </w:pPr>
      <w:r>
        <w:rPr>
          <w:lang w:val="en-US"/>
        </w:rPr>
        <w:t>Nonetheless, for the scope of this feature, when MSG3 is transmitted in the absence of MSG1/2, the NW did not have a chance to initialize the closed loop component of timing advance, therefore, only two values are acceptable:</w:t>
      </w:r>
    </w:p>
    <w:p w14:paraId="13F238BA" w14:textId="580DBF5E" w:rsidR="00BC5C62" w:rsidRDefault="00BC5C62" w:rsidP="00BC5C62">
      <w:pPr>
        <w:pStyle w:val="ListParagraph"/>
        <w:numPr>
          <w:ilvl w:val="0"/>
          <w:numId w:val="27"/>
        </w:numPr>
        <w:rPr>
          <w:lang w:val="en-US"/>
        </w:rPr>
      </w:pPr>
      <w:r>
        <w:rPr>
          <w:lang w:val="en-US"/>
        </w:rPr>
        <w:t>Option A: N</w:t>
      </w:r>
      <w:r w:rsidRPr="00BC5C62">
        <w:rPr>
          <w:vertAlign w:val="subscript"/>
          <w:lang w:val="en-US"/>
        </w:rPr>
        <w:t>TA</w:t>
      </w:r>
      <w:r>
        <w:rPr>
          <w:lang w:val="en-US"/>
        </w:rPr>
        <w:t xml:space="preserve"> = 0. This is the most straightforward approach, and it only indicates that in the absence of information the UE will consider the </w:t>
      </w:r>
      <w:proofErr w:type="gramStart"/>
      <w:r>
        <w:rPr>
          <w:lang w:val="en-US"/>
        </w:rPr>
        <w:t>network controlled</w:t>
      </w:r>
      <w:proofErr w:type="gramEnd"/>
      <w:r>
        <w:rPr>
          <w:lang w:val="en-US"/>
        </w:rPr>
        <w:t xml:space="preserve"> part to be equal to 0. </w:t>
      </w:r>
    </w:p>
    <w:p w14:paraId="3D7D02FF" w14:textId="4C38B10D" w:rsidR="00BC5C62" w:rsidRDefault="00BC5C62" w:rsidP="00BC5C62">
      <w:pPr>
        <w:pStyle w:val="ListParagraph"/>
        <w:numPr>
          <w:ilvl w:val="0"/>
          <w:numId w:val="27"/>
        </w:numPr>
        <w:rPr>
          <w:lang w:val="en-US"/>
        </w:rPr>
      </w:pPr>
      <w:r>
        <w:rPr>
          <w:lang w:val="en-US"/>
        </w:rPr>
        <w:t>Option B: N</w:t>
      </w:r>
      <w:r w:rsidRPr="00BC5C62">
        <w:rPr>
          <w:vertAlign w:val="subscript"/>
          <w:lang w:val="en-US"/>
        </w:rPr>
        <w:t>TA</w:t>
      </w:r>
      <w:r>
        <w:rPr>
          <w:lang w:val="en-US"/>
        </w:rPr>
        <w:t xml:space="preserve"> = K, where K is a constant value either pre-defined or set by network in broadcast channel. This solution would mean that a fixed offset is expected in timing for UEs adopting MSG3 transmission without MSG1/2, but such approach would depend on specificities of feature development, and they are out of scope of RAN4. </w:t>
      </w:r>
    </w:p>
    <w:p w14:paraId="66841DC1" w14:textId="77777777" w:rsidR="00BC5C62" w:rsidRDefault="00BC5C62" w:rsidP="00BC5C62">
      <w:pPr>
        <w:rPr>
          <w:lang w:val="en-US"/>
        </w:rPr>
      </w:pPr>
    </w:p>
    <w:p w14:paraId="5818593E" w14:textId="4FF0CAFB" w:rsidR="00BC5C62" w:rsidRPr="00BC5C62" w:rsidRDefault="00BC5C62" w:rsidP="00BC5C62">
      <w:pPr>
        <w:rPr>
          <w:lang w:val="en-US"/>
        </w:rPr>
      </w:pPr>
      <w:r>
        <w:rPr>
          <w:lang w:val="en-US"/>
        </w:rPr>
        <w:lastRenderedPageBreak/>
        <w:t xml:space="preserve">From RAN4 point of view, neither of the options above would </w:t>
      </w:r>
      <w:r w:rsidR="005A1547">
        <w:rPr>
          <w:lang w:val="en-US"/>
        </w:rPr>
        <w:t xml:space="preserve">mitigate the problem of the potential lack of synchronization from the UL signal in the reception at the NW side. </w:t>
      </w:r>
      <w:r w:rsidR="009E0147">
        <w:rPr>
          <w:lang w:val="en-US"/>
        </w:rPr>
        <w:t>Based on this, RAN 4 does not have strong reason to force a definition of  N</w:t>
      </w:r>
      <w:r w:rsidR="009E0147" w:rsidRPr="009E0147">
        <w:rPr>
          <w:vertAlign w:val="subscript"/>
          <w:lang w:val="en-US"/>
        </w:rPr>
        <w:t>TA</w:t>
      </w:r>
      <w:r w:rsidR="009E0147">
        <w:rPr>
          <w:vertAlign w:val="subscript"/>
          <w:lang w:val="en-US"/>
        </w:rPr>
        <w:t xml:space="preserve">, </w:t>
      </w:r>
      <w:r w:rsidR="009E0147">
        <w:rPr>
          <w:lang w:val="en-US"/>
        </w:rPr>
        <w:t xml:space="preserve">and as such it becomes a characteristic of this feature, left for RAN1/2 definition. </w:t>
      </w:r>
    </w:p>
    <w:p w14:paraId="537A9BC5" w14:textId="711BFAB9" w:rsidR="00BC5C62" w:rsidRDefault="009E0147" w:rsidP="00BC5C62">
      <w:pPr>
        <w:rPr>
          <w:lang w:val="en-US"/>
        </w:rPr>
      </w:pPr>
      <w:r>
        <w:rPr>
          <w:lang w:val="en-US"/>
        </w:rPr>
        <w:t>Therefore, we propose:</w:t>
      </w:r>
    </w:p>
    <w:p w14:paraId="01938523" w14:textId="614D20BC" w:rsidR="009E0147" w:rsidRDefault="009E0147" w:rsidP="009E0147">
      <w:pPr>
        <w:pStyle w:val="RAN4proposal"/>
        <w:rPr>
          <w:lang w:val="en-US"/>
        </w:rPr>
      </w:pPr>
      <w:bookmarkStart w:id="7" w:name="_Toc179194566"/>
      <w:r>
        <w:rPr>
          <w:lang w:val="en-US"/>
        </w:rPr>
        <w:t>Reply to RAN1 that the exact definition of N</w:t>
      </w:r>
      <w:r w:rsidRPr="00BC5C62">
        <w:rPr>
          <w:vertAlign w:val="subscript"/>
          <w:lang w:val="en-US"/>
        </w:rPr>
        <w:t>TA</w:t>
      </w:r>
      <w:r>
        <w:rPr>
          <w:vertAlign w:val="subscript"/>
          <w:lang w:val="en-US"/>
        </w:rPr>
        <w:t xml:space="preserve"> </w:t>
      </w:r>
      <w:r>
        <w:rPr>
          <w:lang w:val="en-US"/>
        </w:rPr>
        <w:t xml:space="preserve"> is up to RAN1, but RAN4 has assumed to this point that the non-</w:t>
      </w:r>
      <w:proofErr w:type="spellStart"/>
      <w:r>
        <w:rPr>
          <w:lang w:val="en-US"/>
        </w:rPr>
        <w:t>initalized</w:t>
      </w:r>
      <w:proofErr w:type="spellEnd"/>
      <w:r>
        <w:rPr>
          <w:lang w:val="en-US"/>
        </w:rPr>
        <w:t xml:space="preserve"> value of N</w:t>
      </w:r>
      <w:r w:rsidRPr="009E0147">
        <w:rPr>
          <w:vertAlign w:val="subscript"/>
          <w:lang w:val="en-US"/>
        </w:rPr>
        <w:t>TA</w:t>
      </w:r>
      <w:r>
        <w:rPr>
          <w:lang w:val="en-US"/>
        </w:rPr>
        <w:t xml:space="preserve"> is equal to 0.</w:t>
      </w:r>
      <w:bookmarkEnd w:id="7"/>
    </w:p>
    <w:p w14:paraId="4B04C518" w14:textId="77777777" w:rsidR="009E0147" w:rsidRDefault="009E0147" w:rsidP="009E0147">
      <w:pPr>
        <w:rPr>
          <w:lang w:val="en-US"/>
        </w:rPr>
      </w:pPr>
    </w:p>
    <w:p w14:paraId="4A849C1C" w14:textId="7C032C23" w:rsidR="009E0147" w:rsidRDefault="009E0147" w:rsidP="009E0147">
      <w:pPr>
        <w:rPr>
          <w:lang w:val="en-US"/>
        </w:rPr>
      </w:pPr>
      <w:r>
        <w:rPr>
          <w:lang w:val="en-US"/>
        </w:rPr>
        <w:t xml:space="preserve">In what regards the applicability of the requirements, RAN4 can confirm to RAN1 that the requirements in </w:t>
      </w:r>
      <w:r w:rsidRPr="009E0147">
        <w:rPr>
          <w:lang w:val="en-US"/>
        </w:rPr>
        <w:t xml:space="preserve">specified in Table 7.20A.2-1 and Table 7.24A.2-1 of TS 36.133 apply to the Msg3 transmission without Msg1/Msg2 in NB-IoT over NTN and </w:t>
      </w:r>
      <w:proofErr w:type="spellStart"/>
      <w:r w:rsidRPr="009E0147">
        <w:rPr>
          <w:lang w:val="en-US"/>
        </w:rPr>
        <w:t>eMTC</w:t>
      </w:r>
      <w:proofErr w:type="spellEnd"/>
      <w:r w:rsidRPr="009E0147">
        <w:rPr>
          <w:lang w:val="en-US"/>
        </w:rPr>
        <w:t xml:space="preserve"> over NTN, respectively.</w:t>
      </w:r>
    </w:p>
    <w:p w14:paraId="632B5158" w14:textId="207E6038" w:rsidR="00F64775" w:rsidRDefault="00716168" w:rsidP="00716168">
      <w:pPr>
        <w:pStyle w:val="RAN4proposal"/>
        <w:rPr>
          <w:lang w:val="en-US"/>
        </w:rPr>
      </w:pPr>
      <w:bookmarkStart w:id="8" w:name="_Toc179194567"/>
      <w:r>
        <w:rPr>
          <w:lang w:val="en-US"/>
        </w:rPr>
        <w:t xml:space="preserve">Confirm to RAN1 that NOTE 2 in </w:t>
      </w:r>
      <w:r>
        <w:t>R1-2407548 is valid.</w:t>
      </w:r>
      <w:bookmarkEnd w:id="8"/>
      <w:r>
        <w:t xml:space="preserve"> </w:t>
      </w:r>
    </w:p>
    <w:p w14:paraId="17428602" w14:textId="77777777" w:rsidR="00CD7492" w:rsidRPr="00614DD8" w:rsidRDefault="00CD7492" w:rsidP="00A37002">
      <w:pPr>
        <w:pStyle w:val="RAN4H1"/>
        <w:rPr>
          <w:lang w:val="en-US"/>
        </w:rPr>
      </w:pPr>
      <w:bookmarkStart w:id="9" w:name="_Toc116995848"/>
      <w:r w:rsidRPr="00614DD8">
        <w:rPr>
          <w:lang w:val="en-US"/>
        </w:rPr>
        <w:t>Conclusion</w:t>
      </w:r>
      <w:bookmarkEnd w:id="9"/>
    </w:p>
    <w:p w14:paraId="6E1BBDB6" w14:textId="17A81E9D" w:rsidR="00381F95" w:rsidRPr="00614DD8" w:rsidRDefault="00381F95" w:rsidP="00936159">
      <w:pPr>
        <w:rPr>
          <w:lang w:val="en-US"/>
        </w:rPr>
      </w:pPr>
      <w:r w:rsidRPr="00614DD8">
        <w:rPr>
          <w:lang w:val="en-US"/>
        </w:rPr>
        <w:t xml:space="preserve">The paper </w:t>
      </w:r>
      <w:r w:rsidR="00D819F9">
        <w:rPr>
          <w:lang w:val="en-US"/>
        </w:rPr>
        <w:t>has provided our views on the LS sent by RAN</w:t>
      </w:r>
      <w:r w:rsidR="00716168">
        <w:rPr>
          <w:lang w:val="en-US"/>
        </w:rPr>
        <w:t>1</w:t>
      </w:r>
      <w:r w:rsidR="00D819F9">
        <w:rPr>
          <w:lang w:val="en-US"/>
        </w:rPr>
        <w:t xml:space="preserve"> in </w:t>
      </w:r>
      <w:r w:rsidR="00716168">
        <w:t xml:space="preserve">R1-2407548 </w:t>
      </w:r>
      <w:r w:rsidR="00A25D8E">
        <w:rPr>
          <w:lang w:val="en-US"/>
        </w:rPr>
        <w:t>and the following</w:t>
      </w:r>
      <w:r w:rsidR="00E002F6">
        <w:rPr>
          <w:lang w:val="en-US"/>
        </w:rPr>
        <w:t xml:space="preserve"> observation and</w:t>
      </w:r>
      <w:r w:rsidR="00904A92">
        <w:rPr>
          <w:lang w:val="en-US"/>
        </w:rPr>
        <w:t xml:space="preserve"> proposal w</w:t>
      </w:r>
      <w:r w:rsidR="00E002F6">
        <w:rPr>
          <w:lang w:val="en-US"/>
        </w:rPr>
        <w:t>ere</w:t>
      </w:r>
      <w:r w:rsidR="00904A92">
        <w:rPr>
          <w:lang w:val="en-US"/>
        </w:rPr>
        <w:t xml:space="preserve"> made</w:t>
      </w:r>
    </w:p>
    <w:bookmarkStart w:id="10" w:name="_Toc116995849"/>
    <w:p w14:paraId="16D426DA" w14:textId="5B7688B0" w:rsidR="00E154D1" w:rsidRDefault="00716168">
      <w:pPr>
        <w:pStyle w:val="TOC1"/>
        <w:rPr>
          <w:rFonts w:asciiTheme="minorHAnsi" w:eastAsiaTheme="minorEastAsia" w:hAnsiTheme="minorHAnsi"/>
          <w:b w:val="0"/>
          <w:iCs w:val="0"/>
          <w:kern w:val="2"/>
          <w:sz w:val="24"/>
          <w:szCs w:val="24"/>
          <w:u w:val="none"/>
          <w:lang w:eastAsia="zh-CN"/>
          <w14:ligatures w14:val="standardContextual"/>
        </w:rPr>
      </w:pPr>
      <w:r>
        <w:rPr>
          <w:lang w:val="en-US"/>
        </w:rPr>
        <w:fldChar w:fldCharType="begin"/>
      </w:r>
      <w:r>
        <w:rPr>
          <w:lang w:val="en-US"/>
        </w:rPr>
        <w:instrText xml:space="preserve"> TOC \o "3-3" \n \h \z \t "Heading 1,1,Heading 2,2,RAN4 proposal,1,RAN4 observation,1" </w:instrText>
      </w:r>
      <w:r>
        <w:rPr>
          <w:lang w:val="en-US"/>
        </w:rPr>
        <w:fldChar w:fldCharType="separate"/>
      </w:r>
      <w:hyperlink w:anchor="_Toc179194564" w:history="1">
        <w:r w:rsidR="00E154D1" w:rsidRPr="00105F0E">
          <w:rPr>
            <w:rStyle w:val="Hyperlink"/>
            <w:lang w:val="en-US"/>
          </w:rPr>
          <w:t>Observation 1: RAN4 has previously indicated that in our initial investigation, the value of the network controlled component of the timing advance was not initialized when MSG 3 was transmitted without MSG1/2.</w:t>
        </w:r>
      </w:hyperlink>
    </w:p>
    <w:p w14:paraId="63E32720" w14:textId="16087914" w:rsidR="00E154D1" w:rsidRDefault="00000000">
      <w:pPr>
        <w:pStyle w:val="TOC1"/>
        <w:rPr>
          <w:rFonts w:asciiTheme="minorHAnsi" w:eastAsiaTheme="minorEastAsia" w:hAnsiTheme="minorHAnsi"/>
          <w:b w:val="0"/>
          <w:iCs w:val="0"/>
          <w:kern w:val="2"/>
          <w:sz w:val="24"/>
          <w:szCs w:val="24"/>
          <w:u w:val="none"/>
          <w:lang w:eastAsia="zh-CN"/>
          <w14:ligatures w14:val="standardContextual"/>
        </w:rPr>
      </w:pPr>
      <w:hyperlink w:anchor="_Toc179194565" w:history="1">
        <w:r w:rsidR="00E154D1" w:rsidRPr="00105F0E">
          <w:rPr>
            <w:rStyle w:val="Hyperlink"/>
            <w:lang w:val="en-US"/>
          </w:rPr>
          <w:t>Observation 2: In the absence of the network controlled component of the timing advance, the UE is capable of fulfilling the UE transmit timing requirements from its point of view, but because the reference point has changed, the UL transmission might not be aligned in time in the UL synchronization point.</w:t>
        </w:r>
      </w:hyperlink>
    </w:p>
    <w:p w14:paraId="1C60DDBB" w14:textId="1BC8D8BB" w:rsidR="00E154D1" w:rsidRDefault="00000000">
      <w:pPr>
        <w:pStyle w:val="TOC1"/>
        <w:rPr>
          <w:rFonts w:asciiTheme="minorHAnsi" w:eastAsiaTheme="minorEastAsia" w:hAnsiTheme="minorHAnsi"/>
          <w:b w:val="0"/>
          <w:iCs w:val="0"/>
          <w:kern w:val="2"/>
          <w:sz w:val="24"/>
          <w:szCs w:val="24"/>
          <w:u w:val="none"/>
          <w:lang w:eastAsia="zh-CN"/>
          <w14:ligatures w14:val="standardContextual"/>
        </w:rPr>
      </w:pPr>
      <w:hyperlink w:anchor="_Toc179194566" w:history="1">
        <w:r w:rsidR="00E154D1" w:rsidRPr="00105F0E">
          <w:rPr>
            <w:rStyle w:val="Hyperlink"/>
            <w:lang w:val="en-US"/>
          </w:rPr>
          <w:t>Proposal 1: Reply to RAN1 that the exact definition of N</w:t>
        </w:r>
        <w:r w:rsidR="00E154D1" w:rsidRPr="00105F0E">
          <w:rPr>
            <w:rStyle w:val="Hyperlink"/>
            <w:vertAlign w:val="subscript"/>
            <w:lang w:val="en-US"/>
          </w:rPr>
          <w:t xml:space="preserve">TA </w:t>
        </w:r>
        <w:r w:rsidR="00E154D1" w:rsidRPr="00105F0E">
          <w:rPr>
            <w:rStyle w:val="Hyperlink"/>
            <w:lang w:val="en-US"/>
          </w:rPr>
          <w:t xml:space="preserve"> is up to RAN1, but RAN4 has assumed to this point that the non-initalized value of N</w:t>
        </w:r>
        <w:r w:rsidR="00E154D1" w:rsidRPr="00105F0E">
          <w:rPr>
            <w:rStyle w:val="Hyperlink"/>
            <w:vertAlign w:val="subscript"/>
            <w:lang w:val="en-US"/>
          </w:rPr>
          <w:t>TA</w:t>
        </w:r>
        <w:r w:rsidR="00E154D1" w:rsidRPr="00105F0E">
          <w:rPr>
            <w:rStyle w:val="Hyperlink"/>
            <w:lang w:val="en-US"/>
          </w:rPr>
          <w:t xml:space="preserve"> is equal to 0.</w:t>
        </w:r>
      </w:hyperlink>
    </w:p>
    <w:p w14:paraId="4B270003" w14:textId="441A1FBB" w:rsidR="00E154D1" w:rsidRDefault="00000000">
      <w:pPr>
        <w:pStyle w:val="TOC1"/>
        <w:rPr>
          <w:rFonts w:asciiTheme="minorHAnsi" w:eastAsiaTheme="minorEastAsia" w:hAnsiTheme="minorHAnsi"/>
          <w:b w:val="0"/>
          <w:iCs w:val="0"/>
          <w:kern w:val="2"/>
          <w:sz w:val="24"/>
          <w:szCs w:val="24"/>
          <w:u w:val="none"/>
          <w:lang w:eastAsia="zh-CN"/>
          <w14:ligatures w14:val="standardContextual"/>
        </w:rPr>
      </w:pPr>
      <w:hyperlink w:anchor="_Toc179194567" w:history="1">
        <w:r w:rsidR="00E154D1" w:rsidRPr="00105F0E">
          <w:rPr>
            <w:rStyle w:val="Hyperlink"/>
            <w:lang w:val="en-US"/>
          </w:rPr>
          <w:t xml:space="preserve">Proposal 2: Confirm to RAN1 that NOTE 2 in </w:t>
        </w:r>
        <w:r w:rsidR="00E154D1" w:rsidRPr="00105F0E">
          <w:rPr>
            <w:rStyle w:val="Hyperlink"/>
          </w:rPr>
          <w:t>R1-2407548 is valid.</w:t>
        </w:r>
      </w:hyperlink>
    </w:p>
    <w:p w14:paraId="550A99A9" w14:textId="32384BF5" w:rsidR="00847264" w:rsidRPr="00614DD8" w:rsidRDefault="00716168" w:rsidP="008C39F7">
      <w:pPr>
        <w:rPr>
          <w:lang w:val="en-US"/>
        </w:rPr>
      </w:pPr>
      <w:r>
        <w:rPr>
          <w:lang w:val="en-US"/>
        </w:rPr>
        <w:fldChar w:fldCharType="end"/>
      </w:r>
    </w:p>
    <w:p w14:paraId="12B5C36F"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10"/>
    </w:p>
    <w:p w14:paraId="0C0C5976" w14:textId="116FE9A1" w:rsidR="00AC5D82" w:rsidRPr="00AC5D82" w:rsidRDefault="006410A2" w:rsidP="00AC5D82">
      <w:pPr>
        <w:pStyle w:val="ListParagraph"/>
        <w:numPr>
          <w:ilvl w:val="0"/>
          <w:numId w:val="21"/>
        </w:numPr>
        <w:rPr>
          <w:lang w:val="en-US"/>
        </w:rPr>
      </w:pPr>
      <w:bookmarkStart w:id="11" w:name="_Ref114500673"/>
      <w:bookmarkStart w:id="12" w:name="_Ref173928979"/>
      <w:bookmarkEnd w:id="11"/>
      <w:r>
        <w:rPr>
          <w:lang w:val="en-US"/>
        </w:rPr>
        <w:t xml:space="preserve">R2-2405769, </w:t>
      </w:r>
      <w:r w:rsidRPr="006410A2">
        <w:rPr>
          <w:i/>
          <w:iCs/>
          <w:lang w:val="en-US"/>
        </w:rPr>
        <w:t>“LS on UL synchronization for contention based Msg3 transmission without Msg1/Msg2”</w:t>
      </w:r>
      <w:r w:rsidR="00F64775">
        <w:rPr>
          <w:i/>
          <w:iCs/>
          <w:lang w:val="en-US"/>
        </w:rPr>
        <w:t xml:space="preserve">, </w:t>
      </w:r>
      <w:r w:rsidR="00F64775">
        <w:rPr>
          <w:lang w:val="en-US"/>
        </w:rPr>
        <w:t>ZTE</w:t>
      </w:r>
      <w:r w:rsidR="00F64775" w:rsidRPr="00A246F7">
        <w:rPr>
          <w:lang w:val="en-US"/>
        </w:rPr>
        <w:t>, RAN</w:t>
      </w:r>
      <w:r w:rsidR="00F64775">
        <w:rPr>
          <w:lang w:val="en-US"/>
        </w:rPr>
        <w:t>2</w:t>
      </w:r>
      <w:r w:rsidR="00F64775" w:rsidRPr="00A246F7">
        <w:rPr>
          <w:lang w:val="en-US"/>
        </w:rPr>
        <w:t>#1</w:t>
      </w:r>
      <w:r w:rsidR="00F64775">
        <w:rPr>
          <w:lang w:val="en-US"/>
        </w:rPr>
        <w:t>26,</w:t>
      </w:r>
      <w:r w:rsidR="00F64775" w:rsidRPr="00A246F7">
        <w:rPr>
          <w:lang w:val="en-US"/>
        </w:rPr>
        <w:t xml:space="preserve"> </w:t>
      </w:r>
      <w:r w:rsidR="00F64775">
        <w:rPr>
          <w:lang w:val="en-US"/>
        </w:rPr>
        <w:t>Fukuoka</w:t>
      </w:r>
      <w:r w:rsidR="00F64775" w:rsidRPr="00E82B94">
        <w:rPr>
          <w:lang w:val="en-US"/>
        </w:rPr>
        <w:t>, Japan, May 20 – May 24, 2024</w:t>
      </w:r>
      <w:r w:rsidR="00F64775" w:rsidRPr="00A246F7">
        <w:rPr>
          <w:lang w:val="en-US"/>
        </w:rPr>
        <w:t>.</w:t>
      </w:r>
      <w:bookmarkStart w:id="13" w:name="_Ref173936197"/>
      <w:bookmarkEnd w:id="12"/>
    </w:p>
    <w:p w14:paraId="0E1E16D9" w14:textId="6B881444" w:rsidR="00AC5D82" w:rsidRDefault="009E0147" w:rsidP="00A9540C">
      <w:pPr>
        <w:pStyle w:val="ListParagraph"/>
        <w:numPr>
          <w:ilvl w:val="0"/>
          <w:numId w:val="21"/>
        </w:numPr>
        <w:ind w:right="-22"/>
        <w:rPr>
          <w:lang w:val="en-US"/>
        </w:rPr>
      </w:pPr>
      <w:bookmarkStart w:id="14" w:name="_Ref178773552"/>
      <w:r>
        <w:rPr>
          <w:lang w:val="en-US"/>
        </w:rPr>
        <w:t>R4-2414114</w:t>
      </w:r>
      <w:r w:rsidR="00AC5D82">
        <w:rPr>
          <w:lang w:val="en-US"/>
        </w:rPr>
        <w:t>, “</w:t>
      </w:r>
      <w:r w:rsidR="00AC5D82" w:rsidRPr="001C5551">
        <w:rPr>
          <w:rFonts w:eastAsia="Nokia Pure Text Light" w:cs="Times New Roman" w:hint="eastAsia"/>
          <w:sz w:val="18"/>
        </w:rPr>
        <w:t>Reply LS to RAN2 on UL synchronization for contention based Msg3 transmission without Msg1/Msg2</w:t>
      </w:r>
      <w:r w:rsidR="00AC5D82">
        <w:rPr>
          <w:lang w:val="en-US"/>
        </w:rPr>
        <w:t>”,</w:t>
      </w:r>
      <w:bookmarkEnd w:id="14"/>
      <w:r w:rsidR="00AC5D82">
        <w:rPr>
          <w:lang w:val="en-US"/>
        </w:rPr>
        <w:t xml:space="preserve"> </w:t>
      </w:r>
    </w:p>
    <w:p w14:paraId="0CC2B0B4" w14:textId="2C087734" w:rsidR="00AC5D82" w:rsidRPr="00AC5D82" w:rsidRDefault="00AC5D82" w:rsidP="00A9540C">
      <w:pPr>
        <w:pStyle w:val="ListParagraph"/>
        <w:numPr>
          <w:ilvl w:val="0"/>
          <w:numId w:val="21"/>
        </w:numPr>
        <w:ind w:right="-22"/>
        <w:rPr>
          <w:lang w:val="en-US"/>
        </w:rPr>
      </w:pPr>
      <w:bookmarkStart w:id="15" w:name="_Ref178773315"/>
      <w:r>
        <w:t>R1-2407548 “</w:t>
      </w:r>
      <w:r w:rsidRPr="00AC5D82">
        <w:t>Reply LS to RAN2 on UL synchronization for contention based Msg3 transmission without Msg1/Msg2</w:t>
      </w:r>
      <w:r>
        <w:t xml:space="preserve">”, ZTE, RAN1 #118, </w:t>
      </w:r>
      <w:r w:rsidRPr="00AC5D82">
        <w:t>Maastricht, NL, August 19th – 23rd, 2024</w:t>
      </w:r>
      <w:bookmarkEnd w:id="15"/>
    </w:p>
    <w:p w14:paraId="62174766" w14:textId="06DF829A" w:rsidR="00AC5D82" w:rsidRDefault="00AC5D82" w:rsidP="00AC5D82">
      <w:pPr>
        <w:pStyle w:val="ListParagraph"/>
        <w:numPr>
          <w:ilvl w:val="0"/>
          <w:numId w:val="21"/>
        </w:numPr>
        <w:ind w:right="-22"/>
        <w:rPr>
          <w:lang w:val="en-US"/>
        </w:rPr>
      </w:pPr>
      <w:r>
        <w:rPr>
          <w:lang w:val="en-US"/>
        </w:rPr>
        <w:t>TS 36.133 “</w:t>
      </w:r>
      <w:r w:rsidRPr="00DE6394">
        <w:t>Evolved Universal Terrestrial Radio Access (E-UTRA); Requirements for support of radio resource management</w:t>
      </w:r>
      <w:r>
        <w:t>”, 3GPP, Release 18.6.0</w:t>
      </w:r>
    </w:p>
    <w:p w14:paraId="7DD4D0F2" w14:textId="1EBF9CCA" w:rsidR="00AC5D82" w:rsidRPr="00AC5D82" w:rsidRDefault="00AC5D82" w:rsidP="00AC5D82">
      <w:pPr>
        <w:pStyle w:val="ListParagraph"/>
        <w:numPr>
          <w:ilvl w:val="0"/>
          <w:numId w:val="21"/>
        </w:numPr>
        <w:ind w:right="-22"/>
        <w:rPr>
          <w:lang w:val="en-US"/>
        </w:rPr>
      </w:pPr>
      <w:r>
        <w:rPr>
          <w:lang w:val="en-US"/>
        </w:rPr>
        <w:t>TS 36.211 “</w:t>
      </w:r>
      <w:r w:rsidRPr="00A25D8E">
        <w:t>Evolved Universal Terrestrial Radio Access (E-UTRA); Physical channels and modulation</w:t>
      </w:r>
      <w:r>
        <w:t>”, 3GPP, Release 18.6.0</w:t>
      </w:r>
    </w:p>
    <w:p w14:paraId="3BD0811A" w14:textId="77777777" w:rsidR="00AC5D82" w:rsidRDefault="00AC5D82" w:rsidP="00904FE6">
      <w:pPr>
        <w:pStyle w:val="ListParagraph"/>
        <w:ind w:right="-22"/>
        <w:rPr>
          <w:lang w:val="en-US"/>
        </w:rPr>
      </w:pPr>
    </w:p>
    <w:bookmarkEnd w:id="13"/>
    <w:p w14:paraId="2EA8D762" w14:textId="77777777" w:rsidR="00E43BF9" w:rsidRPr="00614DD8" w:rsidRDefault="00E43BF9" w:rsidP="00E43BF9">
      <w:pPr>
        <w:ind w:right="-22"/>
        <w:rPr>
          <w:lang w:val="en-US"/>
        </w:rPr>
      </w:pPr>
    </w:p>
    <w:sectPr w:rsidR="00E43BF9" w:rsidRPr="00614DD8"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ABA141" w14:textId="77777777" w:rsidR="004F2C87" w:rsidRDefault="004F2C87" w:rsidP="00001C9B">
      <w:pPr>
        <w:spacing w:after="0" w:line="240" w:lineRule="auto"/>
      </w:pPr>
      <w:r>
        <w:separator/>
      </w:r>
    </w:p>
  </w:endnote>
  <w:endnote w:type="continuationSeparator" w:id="0">
    <w:p w14:paraId="474D9AFD" w14:textId="77777777" w:rsidR="004F2C87" w:rsidRDefault="004F2C87" w:rsidP="00001C9B">
      <w:pPr>
        <w:spacing w:after="0" w:line="240" w:lineRule="auto"/>
      </w:pPr>
      <w:r>
        <w:continuationSeparator/>
      </w:r>
    </w:p>
  </w:endnote>
  <w:endnote w:type="continuationNotice" w:id="1">
    <w:p w14:paraId="335D0AB7" w14:textId="77777777" w:rsidR="004F2C87" w:rsidRDefault="004F2C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Nokia Pure Text Light">
    <w:panose1 w:val="020B0304040602060303"/>
    <w:charset w:val="00"/>
    <w:family w:val="swiss"/>
    <w:pitch w:val="variable"/>
    <w:sig w:usb0="A00002FF" w:usb1="700078FB" w:usb2="0001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2C6E0C" w14:textId="77777777" w:rsidR="004F2C87" w:rsidRDefault="004F2C87" w:rsidP="00001C9B">
      <w:pPr>
        <w:spacing w:after="0" w:line="240" w:lineRule="auto"/>
      </w:pPr>
      <w:r>
        <w:separator/>
      </w:r>
    </w:p>
  </w:footnote>
  <w:footnote w:type="continuationSeparator" w:id="0">
    <w:p w14:paraId="29D3AAE2" w14:textId="77777777" w:rsidR="004F2C87" w:rsidRDefault="004F2C87" w:rsidP="00001C9B">
      <w:pPr>
        <w:spacing w:after="0" w:line="240" w:lineRule="auto"/>
      </w:pPr>
      <w:r>
        <w:continuationSeparator/>
      </w:r>
    </w:p>
  </w:footnote>
  <w:footnote w:type="continuationNotice" w:id="1">
    <w:p w14:paraId="5BCC66CF" w14:textId="77777777" w:rsidR="004F2C87" w:rsidRDefault="004F2C8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D25FCC"/>
    <w:multiLevelType w:val="hybridMultilevel"/>
    <w:tmpl w:val="BFA830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6"/>
  </w:num>
  <w:num w:numId="3" w16cid:durableId="1792749823">
    <w:abstractNumId w:val="10"/>
  </w:num>
  <w:num w:numId="4" w16cid:durableId="517735681">
    <w:abstractNumId w:val="5"/>
  </w:num>
  <w:num w:numId="5" w16cid:durableId="1142041724">
    <w:abstractNumId w:val="13"/>
  </w:num>
  <w:num w:numId="6" w16cid:durableId="80681869">
    <w:abstractNumId w:val="8"/>
  </w:num>
  <w:num w:numId="7" w16cid:durableId="1566528953">
    <w:abstractNumId w:val="9"/>
  </w:num>
  <w:num w:numId="8" w16cid:durableId="809788981">
    <w:abstractNumId w:val="9"/>
    <w:lvlOverride w:ilvl="0">
      <w:startOverride w:val="1"/>
    </w:lvlOverride>
  </w:num>
  <w:num w:numId="9" w16cid:durableId="1398822153">
    <w:abstractNumId w:val="9"/>
    <w:lvlOverride w:ilvl="0">
      <w:startOverride w:val="1"/>
    </w:lvlOverride>
  </w:num>
  <w:num w:numId="10" w16cid:durableId="1825466284">
    <w:abstractNumId w:val="9"/>
    <w:lvlOverride w:ilvl="0">
      <w:startOverride w:val="1"/>
    </w:lvlOverride>
  </w:num>
  <w:num w:numId="11" w16cid:durableId="1446922321">
    <w:abstractNumId w:val="8"/>
    <w:lvlOverride w:ilvl="0">
      <w:startOverride w:val="1"/>
    </w:lvlOverride>
  </w:num>
  <w:num w:numId="12" w16cid:durableId="122584543">
    <w:abstractNumId w:val="9"/>
    <w:lvlOverride w:ilvl="0">
      <w:startOverride w:val="1"/>
    </w:lvlOverride>
  </w:num>
  <w:num w:numId="13" w16cid:durableId="818807267">
    <w:abstractNumId w:val="8"/>
    <w:lvlOverride w:ilvl="0">
      <w:startOverride w:val="1"/>
    </w:lvlOverride>
  </w:num>
  <w:num w:numId="14" w16cid:durableId="883829348">
    <w:abstractNumId w:val="9"/>
    <w:lvlOverride w:ilvl="0">
      <w:startOverride w:val="1"/>
    </w:lvlOverride>
  </w:num>
  <w:num w:numId="15" w16cid:durableId="438372887">
    <w:abstractNumId w:val="14"/>
  </w:num>
  <w:num w:numId="16" w16cid:durableId="516113510">
    <w:abstractNumId w:val="4"/>
  </w:num>
  <w:num w:numId="17" w16cid:durableId="1456096507">
    <w:abstractNumId w:val="12"/>
  </w:num>
  <w:num w:numId="18" w16cid:durableId="1397970374">
    <w:abstractNumId w:val="1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7"/>
  </w:num>
  <w:num w:numId="21" w16cid:durableId="1659071369">
    <w:abstractNumId w:val="11"/>
  </w:num>
  <w:num w:numId="22" w16cid:durableId="1938362445">
    <w:abstractNumId w:val="8"/>
    <w:lvlOverride w:ilvl="0">
      <w:startOverride w:val="1"/>
    </w:lvlOverride>
  </w:num>
  <w:num w:numId="23" w16cid:durableId="913515990">
    <w:abstractNumId w:val="9"/>
    <w:lvlOverride w:ilvl="0">
      <w:startOverride w:val="1"/>
    </w:lvlOverride>
  </w:num>
  <w:num w:numId="24" w16cid:durableId="978418003">
    <w:abstractNumId w:val="3"/>
  </w:num>
  <w:num w:numId="25" w16cid:durableId="143009612">
    <w:abstractNumId w:val="0"/>
  </w:num>
  <w:num w:numId="26" w16cid:durableId="212620654">
    <w:abstractNumId w:val="0"/>
    <w:lvlOverride w:ilvl="0">
      <w:startOverride w:val="1"/>
    </w:lvlOverride>
  </w:num>
  <w:num w:numId="27" w16cid:durableId="4900294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FD4621"/>
    <w:rsid w:val="00001C9B"/>
    <w:rsid w:val="000040DC"/>
    <w:rsid w:val="00011784"/>
    <w:rsid w:val="000151EF"/>
    <w:rsid w:val="000239F5"/>
    <w:rsid w:val="00072CCA"/>
    <w:rsid w:val="0008612A"/>
    <w:rsid w:val="00090E18"/>
    <w:rsid w:val="000A10BC"/>
    <w:rsid w:val="000A7F53"/>
    <w:rsid w:val="000B0056"/>
    <w:rsid w:val="000C3C7B"/>
    <w:rsid w:val="000C6BF6"/>
    <w:rsid w:val="000D0F93"/>
    <w:rsid w:val="000E03AC"/>
    <w:rsid w:val="00106416"/>
    <w:rsid w:val="00106657"/>
    <w:rsid w:val="00110481"/>
    <w:rsid w:val="001127C9"/>
    <w:rsid w:val="00114498"/>
    <w:rsid w:val="00115B88"/>
    <w:rsid w:val="00132F6A"/>
    <w:rsid w:val="00133913"/>
    <w:rsid w:val="00135EA5"/>
    <w:rsid w:val="00140221"/>
    <w:rsid w:val="00150275"/>
    <w:rsid w:val="001642FC"/>
    <w:rsid w:val="0016496B"/>
    <w:rsid w:val="00171CE3"/>
    <w:rsid w:val="001743E2"/>
    <w:rsid w:val="001745F8"/>
    <w:rsid w:val="001838CF"/>
    <w:rsid w:val="001868EE"/>
    <w:rsid w:val="001A3BA4"/>
    <w:rsid w:val="001A6D1F"/>
    <w:rsid w:val="001B1EA8"/>
    <w:rsid w:val="001D3885"/>
    <w:rsid w:val="001D478E"/>
    <w:rsid w:val="001E30F6"/>
    <w:rsid w:val="00203210"/>
    <w:rsid w:val="00217EE5"/>
    <w:rsid w:val="00235F5C"/>
    <w:rsid w:val="00240929"/>
    <w:rsid w:val="00252374"/>
    <w:rsid w:val="00257FA3"/>
    <w:rsid w:val="00264081"/>
    <w:rsid w:val="00277B56"/>
    <w:rsid w:val="00282A74"/>
    <w:rsid w:val="002849D4"/>
    <w:rsid w:val="0029139A"/>
    <w:rsid w:val="002A19F5"/>
    <w:rsid w:val="002B2A83"/>
    <w:rsid w:val="002B4922"/>
    <w:rsid w:val="002B69F3"/>
    <w:rsid w:val="002C22C3"/>
    <w:rsid w:val="002C2D19"/>
    <w:rsid w:val="002D10FA"/>
    <w:rsid w:val="002D4C55"/>
    <w:rsid w:val="002D5C7B"/>
    <w:rsid w:val="002E09CE"/>
    <w:rsid w:val="002E6DED"/>
    <w:rsid w:val="00300956"/>
    <w:rsid w:val="00317187"/>
    <w:rsid w:val="0032499A"/>
    <w:rsid w:val="003341F7"/>
    <w:rsid w:val="00347FEC"/>
    <w:rsid w:val="003509DF"/>
    <w:rsid w:val="00356F45"/>
    <w:rsid w:val="00366B74"/>
    <w:rsid w:val="00381F95"/>
    <w:rsid w:val="003824F2"/>
    <w:rsid w:val="00393A4F"/>
    <w:rsid w:val="003A710A"/>
    <w:rsid w:val="003B659E"/>
    <w:rsid w:val="003C275E"/>
    <w:rsid w:val="003C4FDE"/>
    <w:rsid w:val="003E0EF1"/>
    <w:rsid w:val="003E4609"/>
    <w:rsid w:val="003E58DF"/>
    <w:rsid w:val="00402D37"/>
    <w:rsid w:val="00404C4C"/>
    <w:rsid w:val="004105D5"/>
    <w:rsid w:val="00413C69"/>
    <w:rsid w:val="0041423F"/>
    <w:rsid w:val="00414F81"/>
    <w:rsid w:val="0042194B"/>
    <w:rsid w:val="00432FF3"/>
    <w:rsid w:val="00433BEF"/>
    <w:rsid w:val="00436A0F"/>
    <w:rsid w:val="00437150"/>
    <w:rsid w:val="0043750A"/>
    <w:rsid w:val="00447577"/>
    <w:rsid w:val="00457740"/>
    <w:rsid w:val="00461768"/>
    <w:rsid w:val="004732E9"/>
    <w:rsid w:val="004854BB"/>
    <w:rsid w:val="00494493"/>
    <w:rsid w:val="00496606"/>
    <w:rsid w:val="004D262F"/>
    <w:rsid w:val="004D66A8"/>
    <w:rsid w:val="004E2F40"/>
    <w:rsid w:val="004E5E66"/>
    <w:rsid w:val="004E7ADB"/>
    <w:rsid w:val="004F2C87"/>
    <w:rsid w:val="004F690B"/>
    <w:rsid w:val="00503B4D"/>
    <w:rsid w:val="00504EE9"/>
    <w:rsid w:val="00514E4F"/>
    <w:rsid w:val="00521576"/>
    <w:rsid w:val="005250E6"/>
    <w:rsid w:val="0052777E"/>
    <w:rsid w:val="00537AD6"/>
    <w:rsid w:val="0054284C"/>
    <w:rsid w:val="00542D23"/>
    <w:rsid w:val="0054442C"/>
    <w:rsid w:val="00550285"/>
    <w:rsid w:val="00550B99"/>
    <w:rsid w:val="00560A8D"/>
    <w:rsid w:val="00562492"/>
    <w:rsid w:val="00564938"/>
    <w:rsid w:val="00572A20"/>
    <w:rsid w:val="005836F8"/>
    <w:rsid w:val="005918FA"/>
    <w:rsid w:val="00592A86"/>
    <w:rsid w:val="005A1547"/>
    <w:rsid w:val="005B3029"/>
    <w:rsid w:val="005B4801"/>
    <w:rsid w:val="005C23A4"/>
    <w:rsid w:val="005D1CDF"/>
    <w:rsid w:val="005D2BB7"/>
    <w:rsid w:val="005D6FFE"/>
    <w:rsid w:val="005E61A8"/>
    <w:rsid w:val="005F6419"/>
    <w:rsid w:val="005F6E96"/>
    <w:rsid w:val="0060301D"/>
    <w:rsid w:val="0060543D"/>
    <w:rsid w:val="006104DD"/>
    <w:rsid w:val="006130B5"/>
    <w:rsid w:val="00614DD8"/>
    <w:rsid w:val="00615B1A"/>
    <w:rsid w:val="00617400"/>
    <w:rsid w:val="00632D29"/>
    <w:rsid w:val="00636234"/>
    <w:rsid w:val="006400D6"/>
    <w:rsid w:val="006410A2"/>
    <w:rsid w:val="00647E2D"/>
    <w:rsid w:val="0065466F"/>
    <w:rsid w:val="00664950"/>
    <w:rsid w:val="00683220"/>
    <w:rsid w:val="00687FA0"/>
    <w:rsid w:val="00697E59"/>
    <w:rsid w:val="006A28AC"/>
    <w:rsid w:val="006A3C11"/>
    <w:rsid w:val="006B7010"/>
    <w:rsid w:val="006C3095"/>
    <w:rsid w:val="006E1151"/>
    <w:rsid w:val="006E6311"/>
    <w:rsid w:val="007145FF"/>
    <w:rsid w:val="00715B2A"/>
    <w:rsid w:val="00716168"/>
    <w:rsid w:val="007213BB"/>
    <w:rsid w:val="00733B21"/>
    <w:rsid w:val="0073425E"/>
    <w:rsid w:val="007450F1"/>
    <w:rsid w:val="00751515"/>
    <w:rsid w:val="007626B7"/>
    <w:rsid w:val="00781B80"/>
    <w:rsid w:val="0078212B"/>
    <w:rsid w:val="00784DF6"/>
    <w:rsid w:val="00785232"/>
    <w:rsid w:val="007B186C"/>
    <w:rsid w:val="007C1696"/>
    <w:rsid w:val="007C3ED0"/>
    <w:rsid w:val="007C48C4"/>
    <w:rsid w:val="007C5971"/>
    <w:rsid w:val="007E42DC"/>
    <w:rsid w:val="007F54B9"/>
    <w:rsid w:val="008026A9"/>
    <w:rsid w:val="00806A76"/>
    <w:rsid w:val="00806B77"/>
    <w:rsid w:val="00811C9D"/>
    <w:rsid w:val="008146C8"/>
    <w:rsid w:val="00816C80"/>
    <w:rsid w:val="0081797B"/>
    <w:rsid w:val="00824C05"/>
    <w:rsid w:val="008322A7"/>
    <w:rsid w:val="00841BCD"/>
    <w:rsid w:val="00847264"/>
    <w:rsid w:val="00851A8E"/>
    <w:rsid w:val="0085365B"/>
    <w:rsid w:val="008826C1"/>
    <w:rsid w:val="00883DFD"/>
    <w:rsid w:val="0089210C"/>
    <w:rsid w:val="00893D2E"/>
    <w:rsid w:val="008A1BF7"/>
    <w:rsid w:val="008A5B0E"/>
    <w:rsid w:val="008B0822"/>
    <w:rsid w:val="008B0961"/>
    <w:rsid w:val="008C39F7"/>
    <w:rsid w:val="008D0AD6"/>
    <w:rsid w:val="008E402E"/>
    <w:rsid w:val="008F5475"/>
    <w:rsid w:val="0090091A"/>
    <w:rsid w:val="009042BD"/>
    <w:rsid w:val="00904A92"/>
    <w:rsid w:val="00904FE4"/>
    <w:rsid w:val="00904FE6"/>
    <w:rsid w:val="009213A7"/>
    <w:rsid w:val="00927740"/>
    <w:rsid w:val="00932DA0"/>
    <w:rsid w:val="00936159"/>
    <w:rsid w:val="00943E71"/>
    <w:rsid w:val="00977E1D"/>
    <w:rsid w:val="00981EBF"/>
    <w:rsid w:val="00982451"/>
    <w:rsid w:val="009838BE"/>
    <w:rsid w:val="009866B3"/>
    <w:rsid w:val="009A1DBB"/>
    <w:rsid w:val="009A55FD"/>
    <w:rsid w:val="009B0573"/>
    <w:rsid w:val="009B7B4B"/>
    <w:rsid w:val="009B7C21"/>
    <w:rsid w:val="009E0147"/>
    <w:rsid w:val="009E4E6E"/>
    <w:rsid w:val="009F1C16"/>
    <w:rsid w:val="00A04992"/>
    <w:rsid w:val="00A147AA"/>
    <w:rsid w:val="00A21D71"/>
    <w:rsid w:val="00A22B78"/>
    <w:rsid w:val="00A246F7"/>
    <w:rsid w:val="00A25AE5"/>
    <w:rsid w:val="00A25D8E"/>
    <w:rsid w:val="00A26442"/>
    <w:rsid w:val="00A37002"/>
    <w:rsid w:val="00A4355E"/>
    <w:rsid w:val="00A520D9"/>
    <w:rsid w:val="00A53011"/>
    <w:rsid w:val="00A64DA0"/>
    <w:rsid w:val="00A743E6"/>
    <w:rsid w:val="00A92BCD"/>
    <w:rsid w:val="00A9540C"/>
    <w:rsid w:val="00AA1B0E"/>
    <w:rsid w:val="00AA47B6"/>
    <w:rsid w:val="00AB7F27"/>
    <w:rsid w:val="00AC163B"/>
    <w:rsid w:val="00AC5CA7"/>
    <w:rsid w:val="00AC5D82"/>
    <w:rsid w:val="00AC6058"/>
    <w:rsid w:val="00AD25D1"/>
    <w:rsid w:val="00AE2BA5"/>
    <w:rsid w:val="00AE56B1"/>
    <w:rsid w:val="00AE6D09"/>
    <w:rsid w:val="00AF7757"/>
    <w:rsid w:val="00AF7A7C"/>
    <w:rsid w:val="00B02070"/>
    <w:rsid w:val="00B408B6"/>
    <w:rsid w:val="00B536C8"/>
    <w:rsid w:val="00B542DA"/>
    <w:rsid w:val="00B56F18"/>
    <w:rsid w:val="00B66E3A"/>
    <w:rsid w:val="00B73862"/>
    <w:rsid w:val="00B73F43"/>
    <w:rsid w:val="00B75BBF"/>
    <w:rsid w:val="00B81CDC"/>
    <w:rsid w:val="00B954A3"/>
    <w:rsid w:val="00BA27B2"/>
    <w:rsid w:val="00BA308C"/>
    <w:rsid w:val="00BA6B66"/>
    <w:rsid w:val="00BA6E48"/>
    <w:rsid w:val="00BC5C62"/>
    <w:rsid w:val="00BE0AF6"/>
    <w:rsid w:val="00BE1F03"/>
    <w:rsid w:val="00BE58A7"/>
    <w:rsid w:val="00BF2218"/>
    <w:rsid w:val="00C0426B"/>
    <w:rsid w:val="00C045DF"/>
    <w:rsid w:val="00C0701E"/>
    <w:rsid w:val="00C10107"/>
    <w:rsid w:val="00C26D43"/>
    <w:rsid w:val="00C35173"/>
    <w:rsid w:val="00C45B68"/>
    <w:rsid w:val="00C46548"/>
    <w:rsid w:val="00C5514A"/>
    <w:rsid w:val="00C5521B"/>
    <w:rsid w:val="00C574D5"/>
    <w:rsid w:val="00C70AF4"/>
    <w:rsid w:val="00C73F32"/>
    <w:rsid w:val="00C87462"/>
    <w:rsid w:val="00C91293"/>
    <w:rsid w:val="00CA180C"/>
    <w:rsid w:val="00CB22B2"/>
    <w:rsid w:val="00CC3EE2"/>
    <w:rsid w:val="00CC4D29"/>
    <w:rsid w:val="00CD7492"/>
    <w:rsid w:val="00CE3A6B"/>
    <w:rsid w:val="00D00211"/>
    <w:rsid w:val="00D006D1"/>
    <w:rsid w:val="00D025AE"/>
    <w:rsid w:val="00D0623E"/>
    <w:rsid w:val="00D06309"/>
    <w:rsid w:val="00D12262"/>
    <w:rsid w:val="00D351EA"/>
    <w:rsid w:val="00D40288"/>
    <w:rsid w:val="00D43403"/>
    <w:rsid w:val="00D50A6B"/>
    <w:rsid w:val="00D5270B"/>
    <w:rsid w:val="00D568B2"/>
    <w:rsid w:val="00D611A2"/>
    <w:rsid w:val="00D62E71"/>
    <w:rsid w:val="00D6430D"/>
    <w:rsid w:val="00D66188"/>
    <w:rsid w:val="00D7004D"/>
    <w:rsid w:val="00D731F6"/>
    <w:rsid w:val="00D740CA"/>
    <w:rsid w:val="00D819F9"/>
    <w:rsid w:val="00D8464C"/>
    <w:rsid w:val="00D85728"/>
    <w:rsid w:val="00D911BA"/>
    <w:rsid w:val="00D95481"/>
    <w:rsid w:val="00DB4FFB"/>
    <w:rsid w:val="00DC44F7"/>
    <w:rsid w:val="00DC7A13"/>
    <w:rsid w:val="00DE4A48"/>
    <w:rsid w:val="00DE5CC1"/>
    <w:rsid w:val="00DE6394"/>
    <w:rsid w:val="00DE7064"/>
    <w:rsid w:val="00DF2997"/>
    <w:rsid w:val="00E002F6"/>
    <w:rsid w:val="00E10BC4"/>
    <w:rsid w:val="00E1415D"/>
    <w:rsid w:val="00E154D1"/>
    <w:rsid w:val="00E213BD"/>
    <w:rsid w:val="00E2232C"/>
    <w:rsid w:val="00E323E9"/>
    <w:rsid w:val="00E32FB6"/>
    <w:rsid w:val="00E34018"/>
    <w:rsid w:val="00E437D2"/>
    <w:rsid w:val="00E43BF9"/>
    <w:rsid w:val="00E47BC6"/>
    <w:rsid w:val="00E51930"/>
    <w:rsid w:val="00E55751"/>
    <w:rsid w:val="00E57BD7"/>
    <w:rsid w:val="00E7398E"/>
    <w:rsid w:val="00E81A99"/>
    <w:rsid w:val="00E82B94"/>
    <w:rsid w:val="00E83238"/>
    <w:rsid w:val="00E85BEC"/>
    <w:rsid w:val="00EA2311"/>
    <w:rsid w:val="00EB20C1"/>
    <w:rsid w:val="00EC371A"/>
    <w:rsid w:val="00EC7BC3"/>
    <w:rsid w:val="00ED7600"/>
    <w:rsid w:val="00EE4213"/>
    <w:rsid w:val="00EF203C"/>
    <w:rsid w:val="00EF6073"/>
    <w:rsid w:val="00EF698B"/>
    <w:rsid w:val="00F03AA6"/>
    <w:rsid w:val="00F1362C"/>
    <w:rsid w:val="00F245A1"/>
    <w:rsid w:val="00F414F1"/>
    <w:rsid w:val="00F45EA5"/>
    <w:rsid w:val="00F508B8"/>
    <w:rsid w:val="00F5425B"/>
    <w:rsid w:val="00F64775"/>
    <w:rsid w:val="00F6734F"/>
    <w:rsid w:val="00F7131F"/>
    <w:rsid w:val="00F72CB1"/>
    <w:rsid w:val="00F8215E"/>
    <w:rsid w:val="00F824F5"/>
    <w:rsid w:val="00F90FAB"/>
    <w:rsid w:val="00F9374D"/>
    <w:rsid w:val="00F937AA"/>
    <w:rsid w:val="00FA146A"/>
    <w:rsid w:val="00FC19E7"/>
    <w:rsid w:val="00FC29B9"/>
    <w:rsid w:val="00FC6FD3"/>
    <w:rsid w:val="00FD1D70"/>
    <w:rsid w:val="00FD4621"/>
    <w:rsid w:val="00FE305C"/>
    <w:rsid w:val="00FF0301"/>
    <w:rsid w:val="00FF7043"/>
    <w:rsid w:val="00FF7E15"/>
    <w:rsid w:val="490341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67B7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716168"/>
    <w:pPr>
      <w:tabs>
        <w:tab w:val="right" w:leader="dot" w:pos="9617"/>
      </w:tabs>
      <w:spacing w:after="100"/>
    </w:pPr>
    <w:rPr>
      <w:b/>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252374"/>
    <w:pPr>
      <w:tabs>
        <w:tab w:val="center" w:pos="4819"/>
        <w:tab w:val="right" w:pos="9638"/>
      </w:tabs>
      <w:spacing w:after="0" w:line="240" w:lineRule="auto"/>
    </w:pPr>
  </w:style>
  <w:style w:type="character" w:customStyle="1" w:styleId="HeaderChar">
    <w:name w:val="Header Char"/>
    <w:basedOn w:val="DefaultParagraphFont"/>
    <w:link w:val="Header"/>
    <w:uiPriority w:val="99"/>
    <w:rsid w:val="00252374"/>
    <w:rPr>
      <w:rFonts w:ascii="Times New Roman" w:hAnsi="Times New Roman"/>
      <w:sz w:val="20"/>
      <w:lang w:val="en-GB"/>
    </w:rPr>
  </w:style>
  <w:style w:type="paragraph" w:styleId="Footer">
    <w:name w:val="footer"/>
    <w:basedOn w:val="Normal"/>
    <w:link w:val="FooterChar"/>
    <w:uiPriority w:val="99"/>
    <w:unhideWhenUsed/>
    <w:rsid w:val="00252374"/>
    <w:pPr>
      <w:tabs>
        <w:tab w:val="center" w:pos="4819"/>
        <w:tab w:val="right" w:pos="9638"/>
      </w:tabs>
      <w:spacing w:after="0" w:line="240" w:lineRule="auto"/>
    </w:pPr>
  </w:style>
  <w:style w:type="character" w:customStyle="1" w:styleId="FooterChar">
    <w:name w:val="Footer Char"/>
    <w:basedOn w:val="DefaultParagraphFont"/>
    <w:link w:val="Footer"/>
    <w:uiPriority w:val="99"/>
    <w:rsid w:val="00252374"/>
    <w:rPr>
      <w:rFonts w:ascii="Times New Roman" w:hAnsi="Times New Roman"/>
      <w:sz w:val="20"/>
      <w:lang w:val="en-GB"/>
    </w:rPr>
  </w:style>
  <w:style w:type="paragraph" w:styleId="Revision">
    <w:name w:val="Revision"/>
    <w:hidden/>
    <w:uiPriority w:val="99"/>
    <w:semiHidden/>
    <w:rsid w:val="00D911BA"/>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4902447">
      <w:bodyDiv w:val="1"/>
      <w:marLeft w:val="0"/>
      <w:marRight w:val="0"/>
      <w:marTop w:val="0"/>
      <w:marBottom w:val="0"/>
      <w:divBdr>
        <w:top w:val="none" w:sz="0" w:space="0" w:color="auto"/>
        <w:left w:val="none" w:sz="0" w:space="0" w:color="auto"/>
        <w:bottom w:val="none" w:sz="0" w:space="0" w:color="auto"/>
        <w:right w:val="none" w:sz="0" w:space="0" w:color="auto"/>
      </w:divBdr>
    </w:div>
    <w:div w:id="705443382">
      <w:bodyDiv w:val="1"/>
      <w:marLeft w:val="0"/>
      <w:marRight w:val="0"/>
      <w:marTop w:val="0"/>
      <w:marBottom w:val="0"/>
      <w:divBdr>
        <w:top w:val="none" w:sz="0" w:space="0" w:color="auto"/>
        <w:left w:val="none" w:sz="0" w:space="0" w:color="auto"/>
        <w:bottom w:val="none" w:sz="0" w:space="0" w:color="auto"/>
        <w:right w:val="none" w:sz="0" w:space="0" w:color="auto"/>
      </w:divBdr>
    </w:div>
    <w:div w:id="836846438">
      <w:bodyDiv w:val="1"/>
      <w:marLeft w:val="0"/>
      <w:marRight w:val="0"/>
      <w:marTop w:val="0"/>
      <w:marBottom w:val="0"/>
      <w:divBdr>
        <w:top w:val="none" w:sz="0" w:space="0" w:color="auto"/>
        <w:left w:val="none" w:sz="0" w:space="0" w:color="auto"/>
        <w:bottom w:val="none" w:sz="0" w:space="0" w:color="auto"/>
        <w:right w:val="none" w:sz="0" w:space="0" w:color="auto"/>
      </w:divBdr>
    </w:div>
    <w:div w:id="1250235244">
      <w:bodyDiv w:val="1"/>
      <w:marLeft w:val="0"/>
      <w:marRight w:val="0"/>
      <w:marTop w:val="0"/>
      <w:marBottom w:val="0"/>
      <w:divBdr>
        <w:top w:val="none" w:sz="0" w:space="0" w:color="auto"/>
        <w:left w:val="none" w:sz="0" w:space="0" w:color="auto"/>
        <w:bottom w:val="none" w:sz="0" w:space="0" w:color="auto"/>
        <w:right w:val="none" w:sz="0" w:space="0" w:color="auto"/>
      </w:divBdr>
    </w:div>
    <w:div w:id="1502086984">
      <w:bodyDiv w:val="1"/>
      <w:marLeft w:val="0"/>
      <w:marRight w:val="0"/>
      <w:marTop w:val="0"/>
      <w:marBottom w:val="0"/>
      <w:divBdr>
        <w:top w:val="none" w:sz="0" w:space="0" w:color="auto"/>
        <w:left w:val="none" w:sz="0" w:space="0" w:color="auto"/>
        <w:bottom w:val="none" w:sz="0" w:space="0" w:color="auto"/>
        <w:right w:val="none" w:sz="0" w:space="0" w:color="auto"/>
      </w:divBdr>
    </w:div>
    <w:div w:id="2108891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821</Words>
  <Characters>4685</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2024-10-07T12:26:00Z</dcterms:created>
  <dcterms:modified xsi:type="dcterms:W3CDTF">2024-10-07T12:26:00Z</dcterms:modified>
</cp:coreProperties>
</file>